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D0" w:rsidRDefault="00F05AD0" w:rsidP="00F05AD0">
      <w:pPr>
        <w:pStyle w:val="1"/>
        <w:numPr>
          <w:ilvl w:val="0"/>
          <w:numId w:val="0"/>
        </w:numPr>
        <w:ind w:left="432" w:hanging="432"/>
      </w:pPr>
      <w:r>
        <w:rPr>
          <w:b/>
          <w:bCs/>
          <w:sz w:val="32"/>
          <w:szCs w:val="28"/>
          <w:lang w:eastAsia="ru-RU"/>
        </w:rPr>
        <w:t xml:space="preserve">                                 </w:t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2531110</wp:posOffset>
            </wp:positionH>
            <wp:positionV relativeFrom="paragraph">
              <wp:posOffset>38100</wp:posOffset>
            </wp:positionV>
            <wp:extent cx="615950" cy="781685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81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AD0" w:rsidRDefault="00F05AD0" w:rsidP="00F05AD0">
      <w:r>
        <w:t xml:space="preserve">                           </w:t>
      </w:r>
    </w:p>
    <w:p w:rsidR="00F05AD0" w:rsidRPr="008F5AC0" w:rsidRDefault="00F05AD0" w:rsidP="00F05AD0">
      <w:pPr>
        <w:rPr>
          <w:sz w:val="36"/>
          <w:szCs w:val="36"/>
        </w:rPr>
      </w:pPr>
      <w:r w:rsidRPr="008F5AC0">
        <w:rPr>
          <w:sz w:val="36"/>
          <w:szCs w:val="36"/>
        </w:rPr>
        <w:t>ПРОЕКТ</w:t>
      </w:r>
    </w:p>
    <w:p w:rsidR="00F05AD0" w:rsidRDefault="00F05AD0" w:rsidP="00F05AD0">
      <w:pPr>
        <w:pStyle w:val="1"/>
        <w:tabs>
          <w:tab w:val="left" w:pos="432"/>
        </w:tabs>
      </w:pPr>
    </w:p>
    <w:p w:rsidR="00F05AD0" w:rsidRDefault="00F05AD0" w:rsidP="00F05AD0">
      <w:pPr>
        <w:pStyle w:val="1"/>
        <w:tabs>
          <w:tab w:val="left" w:pos="432"/>
        </w:tabs>
      </w:pPr>
      <w:r>
        <w:t>РОССИЙСКАЯ ФЕДЕРАЦИЯ</w:t>
      </w:r>
    </w:p>
    <w:p w:rsidR="00F05AD0" w:rsidRPr="00F05AD0" w:rsidRDefault="00F05AD0" w:rsidP="00F05AD0">
      <w:pPr>
        <w:pStyle w:val="1"/>
        <w:tabs>
          <w:tab w:val="left" w:pos="432"/>
        </w:tabs>
      </w:pPr>
      <w:r>
        <w:t>АДМИНИСТРАЦИЯ ЗНАМЕНСКОГО СЕЛЬСОВЕТА</w:t>
      </w:r>
    </w:p>
    <w:p w:rsidR="00F05AD0" w:rsidRDefault="00F05AD0" w:rsidP="00F05AD0">
      <w:pPr>
        <w:tabs>
          <w:tab w:val="left" w:pos="0"/>
        </w:tabs>
        <w:rPr>
          <w:b/>
          <w:bCs/>
          <w:sz w:val="16"/>
        </w:rPr>
      </w:pPr>
    </w:p>
    <w:p w:rsidR="00F05AD0" w:rsidRDefault="00F05AD0" w:rsidP="00F05AD0">
      <w:pPr>
        <w:pStyle w:val="2"/>
        <w:tabs>
          <w:tab w:val="left" w:pos="576"/>
        </w:tabs>
        <w:rPr>
          <w:sz w:val="40"/>
        </w:rPr>
      </w:pPr>
      <w:r>
        <w:rPr>
          <w:sz w:val="40"/>
        </w:rPr>
        <w:t>ПОСТАНОВЛЕНИЕ</w:t>
      </w:r>
    </w:p>
    <w:p w:rsidR="00F05AD0" w:rsidRPr="00B95D6B" w:rsidRDefault="00F05AD0" w:rsidP="00F05AD0"/>
    <w:p w:rsidR="00F05AD0" w:rsidRDefault="00F05AD0" w:rsidP="00F05AD0">
      <w:pPr>
        <w:rPr>
          <w:b/>
          <w:bCs/>
          <w:sz w:val="28"/>
          <w:szCs w:val="28"/>
        </w:rPr>
      </w:pPr>
    </w:p>
    <w:p w:rsidR="00F05AD0" w:rsidRPr="00F05AD0" w:rsidRDefault="00F05AD0" w:rsidP="00F05AD0">
      <w:pPr>
        <w:jc w:val="both"/>
        <w:rPr>
          <w:rFonts w:ascii="Times New Roman" w:hAnsi="Times New Roman" w:cs="Times New Roman"/>
          <w:sz w:val="28"/>
          <w:szCs w:val="28"/>
        </w:rPr>
      </w:pPr>
      <w:r w:rsidRPr="00F05AD0">
        <w:rPr>
          <w:rFonts w:ascii="Times New Roman" w:hAnsi="Times New Roman" w:cs="Times New Roman"/>
          <w:sz w:val="28"/>
          <w:szCs w:val="28"/>
        </w:rPr>
        <w:t xml:space="preserve">00.00.2024                                  с. Знаменка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5AD0">
        <w:rPr>
          <w:rFonts w:ascii="Times New Roman" w:hAnsi="Times New Roman" w:cs="Times New Roman"/>
          <w:sz w:val="28"/>
          <w:szCs w:val="28"/>
        </w:rPr>
        <w:t xml:space="preserve">                    №  - </w:t>
      </w:r>
      <w:proofErr w:type="gramStart"/>
      <w:r w:rsidRPr="00F05AD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0D4A6B" w:rsidRPr="00F05AD0" w:rsidRDefault="00F05AD0">
      <w:pPr>
        <w:pStyle w:val="ae"/>
        <w:rPr>
          <w:szCs w:val="28"/>
        </w:rPr>
      </w:pPr>
      <w:r>
        <w:rPr>
          <w:bCs/>
          <w:szCs w:val="28"/>
        </w:rPr>
        <w:t xml:space="preserve">О проведении </w:t>
      </w:r>
      <w:r>
        <w:rPr>
          <w:rFonts w:eastAsia="Times New Roman" w:cs="Times New Roman"/>
          <w:bCs/>
          <w:szCs w:val="28"/>
          <w:lang w:eastAsia="ru-RU"/>
        </w:rPr>
        <w:t>продажи муниципального движимого имущества на аукционе в электронной форме</w:t>
      </w:r>
    </w:p>
    <w:p w:rsidR="000D4A6B" w:rsidRDefault="000D4A6B">
      <w:pPr>
        <w:pStyle w:val="ae"/>
      </w:pPr>
    </w:p>
    <w:p w:rsidR="000D4A6B" w:rsidRDefault="00F05AD0">
      <w:pPr>
        <w:pStyle w:val="ae"/>
        <w:ind w:firstLine="709"/>
        <w:rPr>
          <w:szCs w:val="28"/>
        </w:rPr>
      </w:pPr>
      <w:proofErr w:type="gramStart"/>
      <w:r>
        <w:rPr>
          <w:bCs/>
          <w:szCs w:val="28"/>
        </w:rPr>
        <w:t>В соответствии с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</w:t>
      </w:r>
      <w:r w:rsidR="008E6BBD">
        <w:rPr>
          <w:bCs/>
          <w:szCs w:val="28"/>
        </w:rPr>
        <w:t>0</w:t>
      </w:r>
      <w:r w:rsidRPr="008E6BBD">
        <w:rPr>
          <w:bCs/>
          <w:szCs w:val="28"/>
        </w:rPr>
        <w:t xml:space="preserve">, руководствуясь </w:t>
      </w:r>
      <w:r w:rsidR="008E6BBD">
        <w:rPr>
          <w:bCs/>
          <w:szCs w:val="28"/>
        </w:rPr>
        <w:t>Уставом Знаменского сельсовета</w:t>
      </w:r>
      <w:r w:rsidRPr="008E6BBD">
        <w:rPr>
          <w:bCs/>
          <w:szCs w:val="28"/>
        </w:rPr>
        <w:t xml:space="preserve"> Минусин</w:t>
      </w:r>
      <w:r w:rsidR="008E6BBD">
        <w:rPr>
          <w:bCs/>
          <w:szCs w:val="28"/>
        </w:rPr>
        <w:t>ского района Красноярского края</w:t>
      </w:r>
      <w:r w:rsidRPr="008E6BBD">
        <w:rPr>
          <w:szCs w:val="28"/>
        </w:rPr>
        <w:t xml:space="preserve">, </w:t>
      </w:r>
      <w:r w:rsidR="008E6BBD">
        <w:rPr>
          <w:szCs w:val="28"/>
        </w:rPr>
        <w:t xml:space="preserve"> </w:t>
      </w:r>
      <w:r w:rsidRPr="008E6BBD">
        <w:rPr>
          <w:szCs w:val="28"/>
        </w:rPr>
        <w:t>ПОСТАНОВЛЯЮ:</w:t>
      </w:r>
      <w:proofErr w:type="gramEnd"/>
    </w:p>
    <w:p w:rsidR="000D4A6B" w:rsidRDefault="00F05AD0">
      <w:pPr>
        <w:pStyle w:val="ae"/>
        <w:ind w:firstLine="709"/>
        <w:rPr>
          <w:bCs/>
        </w:rPr>
      </w:pPr>
      <w:r>
        <w:rPr>
          <w:bCs/>
        </w:rPr>
        <w:t xml:space="preserve">1. Постоянно действующей Единой комиссии провести </w:t>
      </w:r>
      <w:r>
        <w:rPr>
          <w:rFonts w:eastAsia="Times New Roman" w:cs="Times New Roman"/>
          <w:bCs/>
          <w:szCs w:val="28"/>
          <w:lang w:eastAsia="ru-RU"/>
        </w:rPr>
        <w:t>продажу объектов муниципального движимого имущества на аукционе в электронной форме:</w:t>
      </w:r>
    </w:p>
    <w:p w:rsidR="000D4A6B" w:rsidRPr="00167233" w:rsidRDefault="00F05AD0" w:rsidP="00167233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Лот № 1. Марка, модель (тип) транспортного средства: ГАЗ-322132; </w:t>
      </w:r>
      <w:r w:rsidR="0016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наименование: автобус  класса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0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идентификационной номер (VIN): Х96322132Е0780331; год выпуска: 2014; модель, № двигателя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421640</w:t>
      </w:r>
      <w:r w:rsidR="001672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Е0800624; шасси (рама): отсутствует;</w:t>
      </w:r>
      <w:r w:rsidR="0016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кузов (прицеп) №: 322100Е0557433;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 кузова (кабины): белый; государственный регистрационный знак: </w:t>
      </w:r>
      <w:r w:rsidR="00167233">
        <w:rPr>
          <w:rFonts w:ascii="Times New Roman" w:eastAsia="Times New Roman" w:hAnsi="Times New Roman" w:cs="Times New Roman"/>
          <w:sz w:val="28"/>
          <w:szCs w:val="28"/>
          <w:lang w:eastAsia="ru-RU"/>
        </w:rPr>
        <w:t>Е 423 НА 124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A6B" w:rsidRDefault="00F05AD0">
      <w:pPr>
        <w:pStyle w:val="ae"/>
        <w:spacing w:line="0" w:lineRule="atLeast"/>
        <w:ind w:firstLine="709"/>
      </w:pPr>
      <w:r>
        <w:rPr>
          <w:bCs/>
          <w:szCs w:val="28"/>
        </w:rPr>
        <w:t>2. Установить:</w:t>
      </w:r>
    </w:p>
    <w:p w:rsidR="000D4A6B" w:rsidRDefault="00F05AD0">
      <w:pPr>
        <w:pStyle w:val="af3"/>
        <w:widowControl w:val="0"/>
        <w:spacing w:line="0" w:lineRule="atLeast"/>
        <w:ind w:firstLine="709"/>
        <w:jc w:val="both"/>
      </w:pPr>
      <w:r>
        <w:rPr>
          <w:bCs/>
          <w:sz w:val="28"/>
          <w:szCs w:val="28"/>
        </w:rPr>
        <w:t xml:space="preserve">2.1. Способ приватизации объектов муниципального движимого имущества - </w:t>
      </w:r>
      <w:r>
        <w:rPr>
          <w:bCs/>
          <w:color w:val="000000"/>
          <w:sz w:val="28"/>
          <w:szCs w:val="28"/>
        </w:rPr>
        <w:t>продажа муниципального движимого имущества на аукционе в электронной форме. Аукцион является открытым по составу участников.</w:t>
      </w:r>
    </w:p>
    <w:p w:rsidR="00167233" w:rsidRPr="00167233" w:rsidRDefault="00F05AD0" w:rsidP="00167233">
      <w:pPr>
        <w:pStyle w:val="af3"/>
        <w:widowControl w:val="0"/>
        <w:spacing w:line="0" w:lineRule="atLeast"/>
        <w:ind w:firstLine="709"/>
        <w:jc w:val="both"/>
        <w:rPr>
          <w:rFonts w:eastAsiaTheme="minorHAnsi" w:cstheme="minorBidi"/>
          <w:bCs/>
          <w:sz w:val="28"/>
          <w:szCs w:val="28"/>
        </w:rPr>
      </w:pPr>
      <w:r>
        <w:rPr>
          <w:rFonts w:eastAsiaTheme="minorHAnsi" w:cstheme="minorBidi"/>
          <w:bCs/>
          <w:sz w:val="28"/>
          <w:szCs w:val="28"/>
        </w:rPr>
        <w:t>2.2. Начальную цену продажи:</w:t>
      </w:r>
    </w:p>
    <w:p w:rsidR="000D4A6B" w:rsidRDefault="00F05AD0">
      <w:pPr>
        <w:pStyle w:val="af3"/>
        <w:widowControl w:val="0"/>
        <w:spacing w:line="0" w:lineRule="atLeast"/>
        <w:ind w:firstLine="709"/>
        <w:jc w:val="both"/>
      </w:pPr>
      <w:r>
        <w:rPr>
          <w:rFonts w:eastAsiaTheme="minorHAnsi" w:cstheme="minorBidi"/>
          <w:bCs/>
          <w:sz w:val="28"/>
          <w:szCs w:val="28"/>
        </w:rPr>
        <w:t xml:space="preserve">объекта муниципального движимого имущества, </w:t>
      </w:r>
      <w:r>
        <w:rPr>
          <w:bCs/>
          <w:sz w:val="28"/>
          <w:szCs w:val="28"/>
        </w:rPr>
        <w:t xml:space="preserve">указанного в пункте 1.1 настоящего </w:t>
      </w:r>
      <w:r>
        <w:rPr>
          <w:rFonts w:eastAsia="Calibri"/>
          <w:bCs/>
          <w:color w:val="000000"/>
          <w:sz w:val="28"/>
          <w:szCs w:val="28"/>
          <w:lang w:eastAsia="en-US"/>
        </w:rPr>
        <w:t>постановления</w:t>
      </w:r>
      <w:r>
        <w:rPr>
          <w:bCs/>
          <w:sz w:val="28"/>
          <w:szCs w:val="28"/>
        </w:rPr>
        <w:t xml:space="preserve">, – в размере </w:t>
      </w:r>
      <w:r w:rsidR="00B67E25">
        <w:rPr>
          <w:bCs/>
          <w:color w:val="000000"/>
          <w:sz w:val="28"/>
          <w:szCs w:val="28"/>
        </w:rPr>
        <w:t>638</w:t>
      </w:r>
      <w:r>
        <w:rPr>
          <w:bCs/>
          <w:color w:val="000000"/>
          <w:sz w:val="28"/>
          <w:szCs w:val="28"/>
        </w:rPr>
        <w:t xml:space="preserve"> 000,00</w:t>
      </w:r>
      <w:r>
        <w:rPr>
          <w:bCs/>
          <w:sz w:val="28"/>
          <w:szCs w:val="28"/>
        </w:rPr>
        <w:t xml:space="preserve"> руб. (</w:t>
      </w:r>
      <w:r w:rsidR="00B67E25">
        <w:rPr>
          <w:bCs/>
          <w:color w:val="000000"/>
          <w:sz w:val="28"/>
          <w:szCs w:val="28"/>
        </w:rPr>
        <w:t>шестьсот тридцать восемь тысяч</w:t>
      </w:r>
      <w:r>
        <w:rPr>
          <w:bCs/>
          <w:sz w:val="28"/>
          <w:szCs w:val="28"/>
        </w:rPr>
        <w:t xml:space="preserve"> рублей 00 копеек) с учетом НДС;</w:t>
      </w:r>
    </w:p>
    <w:p w:rsidR="000D4A6B" w:rsidRDefault="00F05AD0">
      <w:pPr>
        <w:pStyle w:val="af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2.3. </w:t>
      </w:r>
      <w:r>
        <w:rPr>
          <w:sz w:val="28"/>
          <w:szCs w:val="28"/>
        </w:rPr>
        <w:t xml:space="preserve">Величину повышения начальной цены продажи </w:t>
      </w:r>
      <w:r>
        <w:rPr>
          <w:bCs/>
          <w:sz w:val="28"/>
          <w:szCs w:val="28"/>
        </w:rPr>
        <w:t>объекта муниципального движимого имущества</w:t>
      </w:r>
      <w:r>
        <w:rPr>
          <w:sz w:val="28"/>
          <w:szCs w:val="28"/>
        </w:rPr>
        <w:t xml:space="preserve"> («шаг аукциона») в размере 5% от начальной цены </w:t>
      </w:r>
      <w:r>
        <w:rPr>
          <w:bCs/>
          <w:sz w:val="28"/>
          <w:szCs w:val="28"/>
        </w:rPr>
        <w:t>продажи объекта муниципального движимого имущества.</w:t>
      </w:r>
    </w:p>
    <w:p w:rsidR="000D4A6B" w:rsidRDefault="00F05AD0">
      <w:pPr>
        <w:pStyle w:val="af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 </w:t>
      </w:r>
      <w:r>
        <w:rPr>
          <w:sz w:val="28"/>
          <w:szCs w:val="28"/>
        </w:rPr>
        <w:t xml:space="preserve">Величину задатка для участия в аукционе в электронной форме в размере 10% от начальной цены </w:t>
      </w:r>
      <w:r>
        <w:rPr>
          <w:bCs/>
          <w:sz w:val="28"/>
          <w:szCs w:val="28"/>
        </w:rPr>
        <w:t>продажи объекта муниципального движимого имущества.</w:t>
      </w:r>
    </w:p>
    <w:p w:rsidR="000D4A6B" w:rsidRDefault="00F05AD0">
      <w:pPr>
        <w:pStyle w:val="af3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Информационное сообщение о </w:t>
      </w:r>
      <w:r>
        <w:rPr>
          <w:bCs/>
          <w:sz w:val="28"/>
          <w:szCs w:val="28"/>
        </w:rPr>
        <w:t>проведении продажи объектов муниципального движимого имущества на аукционе в электронной форме</w:t>
      </w:r>
      <w:r>
        <w:rPr>
          <w:sz w:val="28"/>
          <w:szCs w:val="28"/>
        </w:rPr>
        <w:t>, согласно приложению, подлежит размещению на официальном сайте Российской Федерации в сети Интернет для размещения информации о проведении торгов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), на электронной площадке для проведения торгов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rts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tender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), на сайте администрации </w:t>
      </w:r>
      <w:r w:rsidR="00B67E25">
        <w:rPr>
          <w:sz w:val="28"/>
          <w:szCs w:val="28"/>
        </w:rPr>
        <w:t xml:space="preserve">Знаменского сельсовета </w:t>
      </w:r>
      <w:r>
        <w:rPr>
          <w:sz w:val="28"/>
          <w:szCs w:val="28"/>
        </w:rPr>
        <w:t>в сети Интернет не менее чем за тридцать дней до</w:t>
      </w:r>
      <w:proofErr w:type="gramEnd"/>
      <w:r>
        <w:rPr>
          <w:sz w:val="28"/>
          <w:szCs w:val="28"/>
        </w:rPr>
        <w:t xml:space="preserve"> дня осуществления продажи указанного имущества.</w:t>
      </w:r>
    </w:p>
    <w:p w:rsidR="000D4A6B" w:rsidRDefault="00F05AD0">
      <w:pPr>
        <w:pStyle w:val="af3"/>
        <w:widowControl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Аукцион по продаже имущества, находящегося в муниципальной собственности </w:t>
      </w:r>
      <w:r w:rsidR="00916A3A">
        <w:rPr>
          <w:sz w:val="28"/>
          <w:szCs w:val="28"/>
        </w:rPr>
        <w:t>Знаменского сельсовета Минусинского района</w:t>
      </w:r>
      <w:r>
        <w:rPr>
          <w:sz w:val="28"/>
          <w:szCs w:val="28"/>
        </w:rPr>
        <w:t>, проводится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имущества», постановления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  <w:proofErr w:type="gramEnd"/>
    </w:p>
    <w:p w:rsidR="000D4A6B" w:rsidRPr="003029F2" w:rsidRDefault="00F05AD0">
      <w:pPr>
        <w:pStyle w:val="ae"/>
        <w:spacing w:line="0" w:lineRule="atLeast"/>
        <w:ind w:firstLine="709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 w:rsidR="003029F2">
        <w:rPr>
          <w:szCs w:val="28"/>
        </w:rPr>
        <w:t>оставляю за собой.</w:t>
      </w:r>
    </w:p>
    <w:p w:rsidR="000D4A6B" w:rsidRDefault="00F05AD0">
      <w:pPr>
        <w:pStyle w:val="ae"/>
        <w:tabs>
          <w:tab w:val="left" w:pos="0"/>
        </w:tabs>
        <w:spacing w:line="0" w:lineRule="atLeast"/>
        <w:ind w:firstLine="709"/>
        <w:rPr>
          <w:szCs w:val="28"/>
        </w:rPr>
      </w:pPr>
      <w:r>
        <w:rPr>
          <w:bCs/>
          <w:szCs w:val="28"/>
        </w:rPr>
        <w:t xml:space="preserve">6. Постановление вступает в силу со дня его подписания и подлежит размещению на официальном сайте администрации </w:t>
      </w:r>
      <w:r w:rsidR="003029F2">
        <w:rPr>
          <w:bCs/>
          <w:szCs w:val="28"/>
        </w:rPr>
        <w:t>Знаменского сельсовета</w:t>
      </w:r>
      <w:r>
        <w:rPr>
          <w:bCs/>
          <w:szCs w:val="28"/>
        </w:rPr>
        <w:t xml:space="preserve"> в сети Интернет в разделе «Управле</w:t>
      </w:r>
      <w:r w:rsidR="003029F2">
        <w:rPr>
          <w:bCs/>
          <w:szCs w:val="28"/>
        </w:rPr>
        <w:t>ние муниципальным имуществом».</w:t>
      </w:r>
    </w:p>
    <w:p w:rsidR="000D4A6B" w:rsidRDefault="000D4A6B">
      <w:pPr>
        <w:pStyle w:val="ae"/>
      </w:pPr>
    </w:p>
    <w:p w:rsidR="000D4A6B" w:rsidRDefault="000D4A6B">
      <w:pPr>
        <w:pStyle w:val="ae"/>
      </w:pPr>
    </w:p>
    <w:p w:rsidR="000D4A6B" w:rsidRDefault="000D4A6B">
      <w:pPr>
        <w:pStyle w:val="ae"/>
      </w:pPr>
    </w:p>
    <w:p w:rsidR="000D4A6B" w:rsidRDefault="003029F2">
      <w:pPr>
        <w:pStyle w:val="ae"/>
      </w:pPr>
      <w:r>
        <w:t xml:space="preserve">Глава Знаменского сельсовета </w:t>
      </w:r>
      <w:r w:rsidR="00F05AD0">
        <w:tab/>
      </w:r>
      <w:r w:rsidR="00F05AD0">
        <w:tab/>
      </w:r>
      <w:r w:rsidR="00F05AD0">
        <w:tab/>
      </w:r>
      <w:r>
        <w:t xml:space="preserve">         </w:t>
      </w:r>
      <w:r w:rsidR="00F05AD0">
        <w:tab/>
      </w:r>
      <w:r w:rsidR="00F05AD0">
        <w:tab/>
      </w:r>
      <w:proofErr w:type="spellStart"/>
      <w:r>
        <w:t>Б.В.Воронцов</w:t>
      </w:r>
      <w:proofErr w:type="spellEnd"/>
      <w:r w:rsidR="00F05AD0">
        <w:br w:type="page"/>
      </w:r>
    </w:p>
    <w:p w:rsidR="000D4A6B" w:rsidRDefault="00F05AD0">
      <w:pPr>
        <w:pStyle w:val="ae"/>
        <w:ind w:firstLine="581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0D4A6B" w:rsidRDefault="00F05AD0">
      <w:pPr>
        <w:pStyle w:val="ae"/>
        <w:ind w:firstLine="5812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0D4A6B" w:rsidRDefault="003029F2">
      <w:pPr>
        <w:pStyle w:val="ae"/>
        <w:ind w:firstLine="5812"/>
        <w:rPr>
          <w:sz w:val="24"/>
          <w:szCs w:val="24"/>
        </w:rPr>
      </w:pPr>
      <w:r>
        <w:rPr>
          <w:sz w:val="24"/>
          <w:szCs w:val="24"/>
        </w:rPr>
        <w:t>Знаменского сельсовета</w:t>
      </w:r>
    </w:p>
    <w:p w:rsidR="000D4A6B" w:rsidRDefault="003029F2">
      <w:pPr>
        <w:pStyle w:val="ae"/>
        <w:ind w:firstLine="5812"/>
        <w:rPr>
          <w:sz w:val="24"/>
          <w:szCs w:val="24"/>
        </w:rPr>
      </w:pPr>
      <w:r>
        <w:rPr>
          <w:sz w:val="24"/>
          <w:szCs w:val="24"/>
        </w:rPr>
        <w:t>О</w:t>
      </w:r>
      <w:r w:rsidR="00F05AD0">
        <w:rPr>
          <w:sz w:val="24"/>
          <w:szCs w:val="24"/>
        </w:rPr>
        <w:t>т</w:t>
      </w:r>
      <w:r>
        <w:rPr>
          <w:sz w:val="24"/>
          <w:szCs w:val="24"/>
        </w:rPr>
        <w:t xml:space="preserve"> 00.00.2024</w:t>
      </w:r>
      <w:r w:rsidR="00F05AD0">
        <w:rPr>
          <w:sz w:val="24"/>
          <w:szCs w:val="24"/>
        </w:rPr>
        <w:t xml:space="preserve"> № </w:t>
      </w: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П</w:t>
      </w:r>
      <w:proofErr w:type="gramEnd"/>
    </w:p>
    <w:p w:rsidR="000D4A6B" w:rsidRDefault="000D4A6B">
      <w:pPr>
        <w:pStyle w:val="ae"/>
        <w:spacing w:line="0" w:lineRule="atLeast"/>
        <w:ind w:firstLine="709"/>
        <w:rPr>
          <w:sz w:val="24"/>
          <w:szCs w:val="24"/>
        </w:rPr>
      </w:pPr>
    </w:p>
    <w:p w:rsidR="000D4A6B" w:rsidRDefault="00F05AD0">
      <w:pPr>
        <w:pStyle w:val="af3"/>
        <w:widowControl w:val="0"/>
        <w:spacing w:line="0" w:lineRule="atLeast"/>
        <w:ind w:firstLine="709"/>
        <w:jc w:val="center"/>
      </w:pPr>
      <w:r>
        <w:rPr>
          <w:bCs/>
          <w:color w:val="000000"/>
        </w:rPr>
        <w:t>Информационное сообщение о проведении продажи объектов муниципального движимого имущества на аукционе в электронной форме</w:t>
      </w:r>
    </w:p>
    <w:p w:rsidR="000D4A6B" w:rsidRDefault="000D4A6B">
      <w:pPr>
        <w:widowControl w:val="0"/>
        <w:spacing w:after="0" w:line="0" w:lineRule="atLeast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D4A6B" w:rsidRDefault="00F05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Общие положения</w:t>
      </w:r>
    </w:p>
    <w:p w:rsidR="000D4A6B" w:rsidRDefault="00F05AD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1.1. 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Продавец: </w:t>
      </w:r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Администрация Знаменского сельсовета Минусинского района; 662624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Красноярский край,</w:t>
      </w:r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Минусинский район, 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.З</w:t>
      </w:r>
      <w:proofErr w:type="gramEnd"/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наменка</w:t>
      </w:r>
      <w:proofErr w:type="spellEnd"/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ул. </w:t>
      </w:r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Пролетарская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58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Контактные данные: </w:t>
      </w:r>
      <w:proofErr w:type="spellStart"/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znamenka</w:t>
      </w:r>
      <w:proofErr w:type="spellEnd"/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proofErr w:type="spellStart"/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selsovet</w:t>
      </w:r>
      <w:proofErr w:type="spellEnd"/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@</w:t>
      </w:r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mail</w:t>
      </w:r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spellStart"/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ru</w:t>
      </w:r>
      <w:proofErr w:type="spellEnd"/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8 (39132) </w:t>
      </w:r>
      <w:r w:rsidR="00842409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74-2</w:t>
      </w:r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-36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74-4-70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Контактное лицо: </w:t>
      </w:r>
      <w:r w:rsidR="004D4E7C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Воронцов Борис Валентинович.</w:t>
      </w:r>
    </w:p>
    <w:p w:rsidR="000D4A6B" w:rsidRDefault="00F05AD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Информационный ресурс государственной информационной системы: «Официальный сайт Российской Федерации в информационно-телекоммуникационной сети «Интернет» www.torgi.gov.ru (далее – </w:t>
      </w:r>
      <w:r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ГИС Торги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D4A6B" w:rsidRDefault="00F05AD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1.3. Оператор электронной площадки (далее – Оператор): Общество с ограниченной ответственностью «РТС-тендер» (OOO «РТС-тендер», </w:t>
      </w:r>
      <w:hyperlink r:id="rId10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www.rts-tender.ru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). Юридический адрес оператора: 121151, г. Москва, наб. Тараса Шевченко, д. 23А, 25 этаж, помещение 1. Контактные данные (имущественные торги): </w:t>
      </w:r>
      <w:hyperlink r:id="rId11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iSupport@rts-tender.ru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+7 499 653-77-00.</w:t>
      </w:r>
    </w:p>
    <w:p w:rsidR="000D4A6B" w:rsidRDefault="00F05AD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1.4. Электронная площадка, на которой будет проводиться аукцион в электронной форме, с адресом в информационно-телекоммуникационной сети Интернет: https://it2.rts-tender.ru/ (имущественные торги).</w:t>
      </w:r>
    </w:p>
    <w:p w:rsidR="000D4A6B" w:rsidRDefault="00F05AD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1.5. Основание для проведения аукциона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электронной форме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Постановление администрации </w:t>
      </w:r>
      <w:r w:rsidR="004D4E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Знаменского сельсовета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Минусинского района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74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 № ___ «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проведении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продажи муниципального движимого имущества на аукционе в электронной форме».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1.6. Наименование и характеристики объектов муниципального движимого имущества:</w:t>
      </w:r>
    </w:p>
    <w:p w:rsidR="000D4A6B" w:rsidRPr="002A3A54" w:rsidRDefault="00F05AD0">
      <w:pPr>
        <w:widowControl w:val="0"/>
        <w:spacing w:after="0" w:line="0" w:lineRule="atLeast"/>
        <w:ind w:firstLine="709"/>
        <w:jc w:val="both"/>
        <w:rPr>
          <w:sz w:val="24"/>
          <w:szCs w:val="24"/>
        </w:rPr>
      </w:pPr>
      <w:r w:rsidRPr="002A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1. </w:t>
      </w:r>
      <w:r w:rsidR="004D4E7C" w:rsidRPr="002A3A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Марка, модель (тип) транспортного средства: ГАЗ-322132;  наименование: автобус  класса</w:t>
      </w:r>
      <w:proofErr w:type="gramStart"/>
      <w:r w:rsidR="004D4E7C" w:rsidRPr="002A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4D4E7C" w:rsidRPr="002A3A54">
        <w:rPr>
          <w:rFonts w:ascii="Times New Roman" w:eastAsia="Times New Roman" w:hAnsi="Times New Roman" w:cs="Times New Roman"/>
          <w:sz w:val="24"/>
          <w:szCs w:val="24"/>
          <w:lang w:eastAsia="ru-RU"/>
        </w:rPr>
        <w:t>; идентификационной номер (VIN): Х96322132Е0780331; год выпуска: 2014; модель, № двигателя</w:t>
      </w:r>
      <w:proofErr w:type="gramStart"/>
      <w:r w:rsidR="004D4E7C" w:rsidRPr="002A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4D4E7C" w:rsidRPr="002A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421640- Е0800624; шасси (рама): отсутствует; кузов (прицеп) №: 322100Е0557433;  цвет кузова (кабины): белый; государственный рег</w:t>
      </w:r>
      <w:r w:rsidR="00B91560" w:rsidRPr="002A3A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истрационный знак: Е 423 НА 124</w:t>
      </w:r>
      <w:r w:rsidRPr="002A3A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A6B" w:rsidRPr="002A3A54" w:rsidRDefault="00F05AD0">
      <w:pPr>
        <w:widowControl w:val="0"/>
        <w:spacing w:after="0" w:line="0" w:lineRule="atLeast"/>
        <w:ind w:firstLine="709"/>
        <w:jc w:val="both"/>
      </w:pP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1.7. Способ приватизации объектов муниципального движимого имущества - продажа муниципального движимого имущества на аукционе в электронной форме. Аукцион является открытым по составу участников (далее - аукцион).</w:t>
      </w:r>
    </w:p>
    <w:p w:rsidR="000D4A6B" w:rsidRPr="002A3A54" w:rsidRDefault="00F05AD0">
      <w:pPr>
        <w:widowControl w:val="0"/>
        <w:spacing w:after="0" w:line="0" w:lineRule="atLeast"/>
        <w:ind w:firstLine="709"/>
        <w:jc w:val="both"/>
      </w:pP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1.8. Начальная цена продажи объекта </w:t>
      </w:r>
      <w:r w:rsidRPr="002A3A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движимого имущества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D4A6B" w:rsidRPr="002A3A54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Лот № 1 -  </w:t>
      </w:r>
      <w:r w:rsidR="004D4E7C" w:rsidRPr="002A3A54">
        <w:rPr>
          <w:rFonts w:ascii="Times New Roman" w:hAnsi="Times New Roman" w:cs="Times New Roman"/>
          <w:bCs/>
          <w:color w:val="000000"/>
          <w:sz w:val="24"/>
          <w:szCs w:val="24"/>
        </w:rPr>
        <w:t>638 000,00</w:t>
      </w:r>
      <w:r w:rsidR="004D4E7C" w:rsidRPr="002A3A54">
        <w:rPr>
          <w:rFonts w:ascii="Times New Roman" w:hAnsi="Times New Roman" w:cs="Times New Roman"/>
          <w:bCs/>
          <w:sz w:val="24"/>
          <w:szCs w:val="24"/>
        </w:rPr>
        <w:t xml:space="preserve"> руб. (</w:t>
      </w:r>
      <w:r w:rsidR="004D4E7C" w:rsidRPr="002A3A54">
        <w:rPr>
          <w:rFonts w:ascii="Times New Roman" w:hAnsi="Times New Roman" w:cs="Times New Roman"/>
          <w:bCs/>
          <w:color w:val="000000"/>
          <w:sz w:val="24"/>
          <w:szCs w:val="24"/>
        </w:rPr>
        <w:t>шестьсот тридцать восемь тысяч</w:t>
      </w:r>
      <w:r w:rsidR="004D4E7C" w:rsidRPr="002A3A54">
        <w:rPr>
          <w:rFonts w:ascii="Times New Roman" w:hAnsi="Times New Roman" w:cs="Times New Roman"/>
          <w:bCs/>
          <w:sz w:val="24"/>
          <w:szCs w:val="24"/>
        </w:rPr>
        <w:t xml:space="preserve"> рублей 00 копеек) с учетом НДС;</w:t>
      </w:r>
    </w:p>
    <w:p w:rsidR="000D4A6B" w:rsidRPr="002A3A54" w:rsidRDefault="00F05AD0">
      <w:pPr>
        <w:spacing w:after="0" w:line="240" w:lineRule="auto"/>
        <w:ind w:firstLine="709"/>
        <w:jc w:val="both"/>
        <w:rPr>
          <w:sz w:val="24"/>
          <w:szCs w:val="24"/>
        </w:rPr>
      </w:pP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1.9. Размер задатка 10% от начальной цены продажи объекта </w:t>
      </w:r>
      <w:r w:rsidRPr="002A3A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движимого имущества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D4A6B" w:rsidRPr="002A3A54" w:rsidRDefault="004D4E7C">
      <w:pPr>
        <w:spacing w:after="0" w:line="240" w:lineRule="auto"/>
        <w:ind w:firstLine="709"/>
        <w:jc w:val="both"/>
        <w:rPr>
          <w:sz w:val="24"/>
          <w:szCs w:val="24"/>
        </w:rPr>
      </w:pP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1 - 63 8</w:t>
      </w:r>
      <w:r w:rsidR="00F05AD0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00,00 руб. (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шестьдесят три тысячи восемьсот </w:t>
      </w:r>
      <w:r w:rsidR="00F05AD0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рублей 00 копеек).</w:t>
      </w:r>
    </w:p>
    <w:p w:rsidR="000D4A6B" w:rsidRPr="002A3A54" w:rsidRDefault="00F05AD0">
      <w:pPr>
        <w:spacing w:after="0" w:line="0" w:lineRule="atLeast"/>
        <w:ind w:firstLine="709"/>
        <w:jc w:val="both"/>
        <w:rPr>
          <w:sz w:val="24"/>
          <w:szCs w:val="24"/>
        </w:rPr>
      </w:pP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1.10. Величина повышения начальной цены продажи объекта муниципального движимого имущества («шаг аукциона») 5% от начальной цены продажи объекта муниципального движимого имущества:</w:t>
      </w:r>
    </w:p>
    <w:p w:rsidR="000D4A6B" w:rsidRDefault="004D4E7C">
      <w:pPr>
        <w:widowControl w:val="0"/>
        <w:spacing w:after="0" w:line="0" w:lineRule="atLeast"/>
        <w:ind w:firstLine="709"/>
        <w:jc w:val="both"/>
      </w:pP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 № 1 - 31 9</w:t>
      </w:r>
      <w:r w:rsidR="00F05AD0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00,00 руб. (двадцать одна тысяча двести рублей 00 копеек).</w:t>
      </w:r>
    </w:p>
    <w:p w:rsidR="000D4A6B" w:rsidRDefault="000D4A6B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4A6B" w:rsidRDefault="00F05AD0">
      <w:pPr>
        <w:widowControl w:val="0"/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 Даты начала и окончания подачи заявок на участие в аукционе, дата признания претендентов участниками аукциона, дата проведения аукциона, место и срок подведения итогов аукциона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2.1. При исчислении сроков, указанных в настоящем информационном сообщении, </w:t>
      </w: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принимается время сервера электронной площадки – Московское.</w:t>
      </w:r>
    </w:p>
    <w:p w:rsidR="000D4A6B" w:rsidRPr="00874FB1" w:rsidRDefault="00F05AD0">
      <w:pPr>
        <w:widowControl w:val="0"/>
        <w:spacing w:after="0" w:line="0" w:lineRule="atLeast"/>
        <w:ind w:firstLine="709"/>
        <w:contextualSpacing/>
        <w:jc w:val="both"/>
      </w:pPr>
      <w:r w:rsidRPr="00874FB1">
        <w:rPr>
          <w:rFonts w:ascii="Times New Roman" w:hAnsi="Times New Roman"/>
          <w:bCs/>
          <w:color w:val="000000"/>
          <w:sz w:val="24"/>
          <w:szCs w:val="24"/>
        </w:rPr>
        <w:t>2.2. Дата и время начала приема заявок: _________ г. с __ час</w:t>
      </w:r>
      <w:proofErr w:type="gramStart"/>
      <w:r w:rsidRPr="00874FB1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gramEnd"/>
      <w:r w:rsidRPr="00874FB1">
        <w:rPr>
          <w:rFonts w:ascii="Times New Roman" w:hAnsi="Times New Roman"/>
          <w:bCs/>
          <w:color w:val="000000"/>
          <w:sz w:val="24"/>
          <w:szCs w:val="24"/>
        </w:rPr>
        <w:t xml:space="preserve"> __ </w:t>
      </w:r>
      <w:proofErr w:type="gramStart"/>
      <w:r w:rsidRPr="00874FB1">
        <w:rPr>
          <w:rFonts w:ascii="Times New Roman" w:hAnsi="Times New Roman"/>
          <w:bCs/>
          <w:color w:val="000000"/>
          <w:sz w:val="24"/>
          <w:szCs w:val="24"/>
        </w:rPr>
        <w:t>м</w:t>
      </w:r>
      <w:proofErr w:type="gramEnd"/>
      <w:r w:rsidRPr="00874FB1">
        <w:rPr>
          <w:rFonts w:ascii="Times New Roman" w:hAnsi="Times New Roman"/>
          <w:bCs/>
          <w:color w:val="000000"/>
          <w:sz w:val="24"/>
          <w:szCs w:val="24"/>
        </w:rPr>
        <w:t>ин.</w:t>
      </w:r>
    </w:p>
    <w:p w:rsidR="000D4A6B" w:rsidRPr="00874FB1" w:rsidRDefault="00F05AD0">
      <w:pPr>
        <w:widowControl w:val="0"/>
        <w:spacing w:after="0" w:line="0" w:lineRule="atLeast"/>
        <w:ind w:firstLine="709"/>
        <w:contextualSpacing/>
        <w:jc w:val="both"/>
      </w:pPr>
      <w:r w:rsidRPr="00874FB1">
        <w:rPr>
          <w:rFonts w:ascii="Times New Roman" w:hAnsi="Times New Roman"/>
          <w:bCs/>
          <w:color w:val="000000"/>
          <w:sz w:val="24"/>
          <w:szCs w:val="24"/>
        </w:rPr>
        <w:t>2.3. Дата и время окончания приема заявок: __________ г. до __ час</w:t>
      </w:r>
      <w:proofErr w:type="gramStart"/>
      <w:r w:rsidRPr="00874FB1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gramEnd"/>
      <w:r w:rsidRPr="00874FB1">
        <w:rPr>
          <w:rFonts w:ascii="Times New Roman" w:hAnsi="Times New Roman"/>
          <w:bCs/>
          <w:color w:val="000000"/>
          <w:sz w:val="24"/>
          <w:szCs w:val="24"/>
        </w:rPr>
        <w:t xml:space="preserve"> __ </w:t>
      </w:r>
      <w:proofErr w:type="gramStart"/>
      <w:r w:rsidRPr="00874FB1">
        <w:rPr>
          <w:rFonts w:ascii="Times New Roman" w:hAnsi="Times New Roman"/>
          <w:bCs/>
          <w:color w:val="000000"/>
          <w:sz w:val="24"/>
          <w:szCs w:val="24"/>
        </w:rPr>
        <w:t>м</w:t>
      </w:r>
      <w:proofErr w:type="gramEnd"/>
      <w:r w:rsidRPr="00874FB1">
        <w:rPr>
          <w:rFonts w:ascii="Times New Roman" w:hAnsi="Times New Roman"/>
          <w:bCs/>
          <w:color w:val="000000"/>
          <w:sz w:val="24"/>
          <w:szCs w:val="24"/>
        </w:rPr>
        <w:t>ин.</w:t>
      </w:r>
    </w:p>
    <w:p w:rsidR="000D4A6B" w:rsidRPr="00874FB1" w:rsidRDefault="00F05AD0">
      <w:pPr>
        <w:widowControl w:val="0"/>
        <w:spacing w:after="0" w:line="0" w:lineRule="atLeast"/>
        <w:ind w:firstLine="709"/>
        <w:contextualSpacing/>
        <w:jc w:val="both"/>
      </w:pPr>
      <w:r w:rsidRPr="00874FB1">
        <w:rPr>
          <w:rFonts w:ascii="Times New Roman" w:hAnsi="Times New Roman"/>
          <w:bCs/>
          <w:color w:val="000000"/>
          <w:sz w:val="24"/>
          <w:szCs w:val="24"/>
        </w:rPr>
        <w:t xml:space="preserve">2.4. Дата признания претендентов участниками </w:t>
      </w:r>
      <w:r w:rsidRPr="00874FB1">
        <w:rPr>
          <w:rFonts w:ascii="Times New Roman" w:eastAsia="Calibri" w:hAnsi="Times New Roman"/>
          <w:bCs/>
          <w:color w:val="000000"/>
          <w:sz w:val="24"/>
          <w:szCs w:val="24"/>
        </w:rPr>
        <w:t>аукциона</w:t>
      </w:r>
      <w:r w:rsidRPr="00874FB1">
        <w:rPr>
          <w:rFonts w:ascii="Times New Roman" w:hAnsi="Times New Roman"/>
          <w:bCs/>
          <w:color w:val="000000"/>
          <w:sz w:val="24"/>
          <w:szCs w:val="24"/>
        </w:rPr>
        <w:t>: ________ г.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</w:pPr>
      <w:r w:rsidRPr="00874FB1">
        <w:rPr>
          <w:rFonts w:ascii="Times New Roman" w:hAnsi="Times New Roman"/>
          <w:bCs/>
          <w:color w:val="000000"/>
          <w:sz w:val="24"/>
          <w:szCs w:val="24"/>
        </w:rPr>
        <w:t xml:space="preserve">2.5. Дата и время проведения </w:t>
      </w:r>
      <w:r w:rsidRPr="00874FB1">
        <w:rPr>
          <w:rFonts w:ascii="Times New Roman" w:eastAsia="Calibri" w:hAnsi="Times New Roman"/>
          <w:bCs/>
          <w:color w:val="000000"/>
          <w:sz w:val="24"/>
          <w:szCs w:val="24"/>
        </w:rPr>
        <w:t>аукциона</w:t>
      </w:r>
      <w:r w:rsidRPr="00874FB1">
        <w:rPr>
          <w:rFonts w:ascii="Times New Roman" w:hAnsi="Times New Roman"/>
          <w:bCs/>
          <w:color w:val="000000"/>
          <w:sz w:val="24"/>
          <w:szCs w:val="24"/>
        </w:rPr>
        <w:t>: __________ г. в __ час</w:t>
      </w:r>
      <w:proofErr w:type="gramStart"/>
      <w:r w:rsidRPr="00874FB1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gramEnd"/>
      <w:r w:rsidRPr="00874FB1">
        <w:rPr>
          <w:rFonts w:ascii="Times New Roman" w:hAnsi="Times New Roman"/>
          <w:bCs/>
          <w:color w:val="000000"/>
          <w:sz w:val="24"/>
          <w:szCs w:val="24"/>
        </w:rPr>
        <w:t xml:space="preserve"> __ </w:t>
      </w:r>
      <w:proofErr w:type="gramStart"/>
      <w:r w:rsidRPr="00874FB1">
        <w:rPr>
          <w:rFonts w:ascii="Times New Roman" w:hAnsi="Times New Roman"/>
          <w:bCs/>
          <w:color w:val="000000"/>
          <w:sz w:val="24"/>
          <w:szCs w:val="24"/>
        </w:rPr>
        <w:t>м</w:t>
      </w:r>
      <w:proofErr w:type="gramEnd"/>
      <w:r w:rsidRPr="00874FB1">
        <w:rPr>
          <w:rFonts w:ascii="Times New Roman" w:hAnsi="Times New Roman"/>
          <w:bCs/>
          <w:color w:val="000000"/>
          <w:sz w:val="24"/>
          <w:szCs w:val="24"/>
        </w:rPr>
        <w:t>ин.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2.6. Место и срок подведения итогов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: итоги подводятся на электронной площадке, указанной в пункте 1.4. Процедура аукциона считается завершенной со времени подписания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Продавцом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протокола об итогах аукциона, не позднее рабочего дня, следующего за днем подведения итогов аукциона.</w:t>
      </w:r>
    </w:p>
    <w:p w:rsidR="000D4A6B" w:rsidRDefault="000D4A6B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D4A6B" w:rsidRDefault="00F05AD0">
      <w:pPr>
        <w:widowControl w:val="0"/>
        <w:spacing w:after="0" w:line="0" w:lineRule="atLeast"/>
        <w:ind w:firstLine="709"/>
        <w:contextualSpacing/>
        <w:jc w:val="center"/>
      </w:pPr>
      <w:r>
        <w:rPr>
          <w:rFonts w:ascii="Times New Roman" w:hAnsi="Times New Roman"/>
          <w:bCs/>
          <w:color w:val="000000"/>
          <w:sz w:val="24"/>
          <w:szCs w:val="24"/>
        </w:rPr>
        <w:t>3. Порядок регистрации на электронных площадках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3.1. Перед началом регистрации необходимо получить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квалифицированную электронную подпись в удостоверяющем центре, аккредитованном Министерством цифрового развития, связи и массовых коммуникаций Российской Федерации.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В случае если у </w:t>
      </w:r>
      <w:r>
        <w:rPr>
          <w:rFonts w:ascii="Times New Roman" w:eastAsia="Calibri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 xml:space="preserve"> имеется действующая квалифицированная электронная подпись, повторное получение не требуется.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Затем пройти регистрацию на </w:t>
      </w:r>
      <w:proofErr w:type="spellStart"/>
      <w:r>
        <w:rPr>
          <w:rFonts w:ascii="Times New Roman" w:hAnsi="Times New Roman"/>
          <w:sz w:val="24"/>
          <w:szCs w:val="24"/>
        </w:rPr>
        <w:t>Госуслугах</w:t>
      </w:r>
      <w:proofErr w:type="spellEnd"/>
      <w:r>
        <w:rPr>
          <w:rFonts w:ascii="Times New Roman" w:hAnsi="Times New Roman"/>
          <w:sz w:val="24"/>
          <w:szCs w:val="24"/>
        </w:rPr>
        <w:t xml:space="preserve"> (ЕСИА).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В случае если </w:t>
      </w:r>
      <w:r>
        <w:rPr>
          <w:rFonts w:ascii="Times New Roman" w:eastAsia="Calibri" w:hAnsi="Times New Roman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уже зарегистрирован на </w:t>
      </w:r>
      <w:proofErr w:type="spellStart"/>
      <w:r>
        <w:rPr>
          <w:rFonts w:ascii="Times New Roman" w:hAnsi="Times New Roman"/>
          <w:sz w:val="24"/>
          <w:szCs w:val="24"/>
        </w:rPr>
        <w:t>Госуслугах</w:t>
      </w:r>
      <w:proofErr w:type="spellEnd"/>
      <w:r>
        <w:rPr>
          <w:rFonts w:ascii="Times New Roman" w:hAnsi="Times New Roman"/>
          <w:sz w:val="24"/>
          <w:szCs w:val="24"/>
        </w:rPr>
        <w:t xml:space="preserve"> (ЕСИА), достаточно воспользоваться имеющейся подтвержденной учетной записью.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hAnsi="Times New Roman"/>
          <w:sz w:val="24"/>
          <w:szCs w:val="24"/>
        </w:rPr>
        <w:t>3.2. Регистрация в ГИС Торги: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Перейти на сайт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torgi.gov.ru</w:t>
      </w:r>
      <w:r>
        <w:rPr>
          <w:rFonts w:ascii="Times New Roman" w:hAnsi="Times New Roman"/>
          <w:sz w:val="24"/>
          <w:szCs w:val="24"/>
        </w:rPr>
        <w:t>, нажать на главной странице кнопку «Войти» и выбрать личный кабинет участника.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В открывшемся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окне необходимо заполнить заявление на регистрацию Участника (часть сведений заполняется автоматически на основании данных из государственных реестров).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необходимо подписать заявление на регистрацию квалифицированной электронной подписью, нажав кнопку </w:t>
      </w:r>
      <w:r>
        <w:rPr>
          <w:rStyle w:val="a8"/>
          <w:rFonts w:ascii="Times New Roman" w:hAnsi="Times New Roman"/>
          <w:b w:val="0"/>
          <w:sz w:val="24"/>
          <w:szCs w:val="24"/>
        </w:rPr>
        <w:t>«Подписать и отправить»</w:t>
      </w:r>
      <w:r>
        <w:rPr>
          <w:rFonts w:ascii="Times New Roman" w:hAnsi="Times New Roman"/>
          <w:sz w:val="24"/>
          <w:szCs w:val="24"/>
        </w:rPr>
        <w:t>. После чего Участник будет зарегистрирован в ГИС Торги.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Передача сведений о зарегистрированном Участнике торгов на электронные площадки: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регистрации в ГИС Торги информация об Участнике автоматически направляется на электронные площадки по защищенным каналам.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hAnsi="Times New Roman"/>
          <w:sz w:val="24"/>
          <w:szCs w:val="24"/>
        </w:rPr>
        <w:t>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hAnsi="Times New Roman"/>
          <w:sz w:val="24"/>
          <w:szCs w:val="24"/>
        </w:rPr>
        <w:t>В случае если физическое лицо передает полномочия на участие в торгах иному физическому лицу по доверенности, то доверенному лицу также необходимо пройти регистрацию в ГИС Торги. При этом такому представителю необходимо представить скан-образ доверенности в составе заявки на электронной площадке.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3.4. Регистрация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Заявителя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на электронной площадке осуществляется на срок, который не должен превышать 3 (три) года со дня направления Оператором электронной площадки этому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Заявителю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уведомления о принятии решения о его регистрации на электронной площадке.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3.5.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Заявитель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получивший регистрацию на электронной площадке, вправе участвовать во всех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аукционах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 электронной форме, проводимых на этой электронной площадке.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При этом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Заявители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прошедшие с 01.01.2019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вправе участвовать 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 электронной форме без регистрации на такой электронной площадке.</w:t>
      </w:r>
      <w:proofErr w:type="gramEnd"/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3.6.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Заявитель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получивший регистрацию на электронной площадке, не вправе подавать заявку на участие в аукционе, если до дня окончания срока действия </w:t>
      </w: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регистрации осталось менее 3 (трех) месяцев.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3.7. В случае регистрации нового Пользователя в Личном кабинете Заявителя, действующего на основании доверенности (далее - Поверенный) от имени Заявителя - доверителя (далее – Доверитель), Поверенному лицу будет предоставлен доступ к информации и документам, содержащихся в заявках на участие в торговых процедурах, в которых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принимал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/принимает участие Доверитель, к заключенным/заключаемым Доверителем договорам в электронной форме, а также к финансовой информации в отношении Аналитического счета, в случае активации Доверителем роли «Финансовый администратор» для Поверенного, и иной информации, которая может быть доступна Поверенному лицу в Личном кабинете Заявителя-доверителя на электронной площадке при выполнении Поверенным лицом возложенных на него обязанностей. При осуществлении указанной регистрации нового Пользователя - поверенного, Заявитель - доверитель соглашается и подтверждает предоставление Поверенному указанных в настоящем пункте документов и сведений.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3.8.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Внесение изменений в сведения о Заявителе, в том числе изменение наименования или регистрация нового Пользователя - поверенного электронной площадки, производится зарегистрированным Пользователем в Личном кабинете путем редактирования сведений в разделе «Информация об организации», за исключением Заявителей, зарегистрированных на электронной площадке в автоматическом порядке Изменение сведений о Клиентах, зарегистрированных на электронной площадке в автоматическом порядке, осуществляется путем интеграции изменений из единого реестра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участников закупок ЕИС, а также ГИС-Торги.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3.9. В базе данных электронной площадки сохраняется информация обо всех вносимых изменениях в данные Заявителя в Личном кабинете.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3.10. Информация, предоставленная Заявителем при Регистрации на ЭП, а также в результате актуализации Заявителем такой информации, используются в неизменном виде при автоматическом формировании документов, которые используются в электронном документообороте, в том числе при формировании заявки на участие в торговой процедуре.</w:t>
      </w:r>
    </w:p>
    <w:p w:rsidR="000D4A6B" w:rsidRDefault="000D4A6B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4A6B" w:rsidRDefault="00F05AD0">
      <w:pPr>
        <w:widowControl w:val="0"/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Условия участия в аукционе, место и порядок подачи заявок на участие в аукционе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4.1.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проведении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продажи имущества на аукционе </w:t>
      </w:r>
      <w:r>
        <w:rPr>
          <w:rFonts w:ascii="Times New Roman" w:hAnsi="Times New Roman"/>
          <w:bCs/>
          <w:color w:val="000000"/>
          <w:sz w:val="24"/>
          <w:szCs w:val="24"/>
        </w:rPr>
        <w:t>могут принимать участие юридические лица и физические лица, признаваемые в соответствии со статьей 5 Федерального закона от 21.12.2001 № 178-ФЗ «О приватизации государственного и муниципального имущества».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4.2. Покупатель муниципального имущества (далее – Претендент), обязан осуществить следующие действия: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1) внести задаток в порядке, указанном в настоящем информационном сообщении;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2) в установленном порядке подать заявку по утвержденной Продавцом форме.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4.3.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Участие в аукционе вправе принимать Заявители, зарегистрированные в государственной информационной системе «Официальный сайт Российской Федерации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www.torgi.gov.ru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соответствии с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главой II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Регламента ГИС-торги, утвержденного приказом Федерального казначейства от 02.12.2021 № 38н.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ГИС-торги.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4.4. Заявка подается на электронной площадке с адресом в информационно-телекоммуникационной сети «Интерне</w:t>
      </w:r>
      <w:r>
        <w:rPr>
          <w:rFonts w:ascii="Times New Roman" w:hAnsi="Times New Roman"/>
          <w:bCs/>
          <w:sz w:val="24"/>
          <w:szCs w:val="24"/>
        </w:rPr>
        <w:t>т» https://it2.rts-tender.ru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начиная со времени и даты начала приема заявок до времени и даты окончания приема заявок, указанных в пунктах 2.2, 2.3 настоящего информационного сообщения.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4.5. Заявка подается путем заполнения формы, представленной в Приложении </w:t>
      </w:r>
      <w:r w:rsidR="002A7C52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8E6BBD">
        <w:rPr>
          <w:rFonts w:ascii="Times New Roman" w:hAnsi="Times New Roman"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настоящему информационному сообщению, и размещения ее электронного образа, с </w:t>
      </w: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приложением электронных образов документов, предусмотренных разделом 5 данного информационного сообщения.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4.6. Одно лицо имеет право подать только одну заявку на один Лот.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4.7. 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D4A6B" w:rsidRDefault="000D4A6B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4A6B" w:rsidRDefault="00F05AD0">
      <w:pPr>
        <w:widowControl w:val="0"/>
        <w:spacing w:after="0" w:line="0" w:lineRule="atLeast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 Исчерпывающий перечень представляемых Претендентами документов и требования к их оформлению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5.1. Для участия 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Претенденты (лично или через своего представител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я-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поверенный) одновременно с заявкой на участие 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представляют электронные образы документов (документов на бумажном носителе, преобразованных в электронно-цифровую форму с сохранением их реквизитов), заверенных квалифицированной электронной подписью. К документам также прилагается их опись (форма документа представлена в Приложении к</w:t>
      </w:r>
      <w:r>
        <w:rPr>
          <w:rFonts w:ascii="Times New Roman" w:hAnsi="Times New Roman"/>
          <w:sz w:val="24"/>
          <w:szCs w:val="24"/>
        </w:rPr>
        <w:t xml:space="preserve"> заявке на участие в аукционе</w:t>
      </w:r>
      <w:r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5.2. Физические лица и индивидуальные предприниматели представляют: все листы документа, удостоверяющего личность; документ, подтверждающий поступление задатка на счет, указанный в информационном сообщении (выписка с этого счета); опись документов.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5.3. Юридические лица представляют: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1) заверенные копии учредительных документов;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(при наличии печати) и подписанное его руководителем письмо);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4) документ, подтверждающий поступление задатка на счет, указанный в информационном сообщении (выписка с этого счета);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5) опись документов.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5.4. В случае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если от имени Претендента действует его представитель по доверенности (Претендент - поверенный), к заявке должна быть приложена доверенность на осуществление действий от имени Претендента-доверителя, оформленная в установленном порядке, нотариально заверенная копия такой доверенности, а так же выполнены действия, указанные в пункте 3.7 настоящего информационного сообщения.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5.5. В случае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лица, а так же выполнены действия, указанные в пункте 3.7 настоящего информационного сообщения.</w:t>
      </w:r>
    </w:p>
    <w:p w:rsidR="000D4A6B" w:rsidRDefault="000D4A6B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4A6B" w:rsidRDefault="00F05AD0">
      <w:pPr>
        <w:widowControl w:val="0"/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Порядок внесения задатка и его возврата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6.1. Задаток для участия 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служит обеспечением исполнения обязательства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Победителя аукциона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 заключению договора купли-продажи и оплате приобретенного на аукционе имущества. Сумма задатка, указанная в пункте 1.9 вносится единым платежом на расчетный счет Претендента, открытый при регистрации на электронной площадке в срок до даты и времени окончания приема заявок на участие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Назначение платежа – для участия в аукционе Лот № </w:t>
      </w:r>
      <w:r w:rsidR="00294E30">
        <w:rPr>
          <w:rFonts w:ascii="Times New Roman" w:hAnsi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(перечисление </w:t>
      </w: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денежных средств Оператору электронной площадки для проведения операций по организации процедур и обеспечению участия в них, аналитический </w:t>
      </w:r>
      <w:r w:rsidRPr="00B91560">
        <w:rPr>
          <w:rFonts w:ascii="Times New Roman" w:hAnsi="Times New Roman"/>
          <w:bCs/>
          <w:color w:val="000000"/>
          <w:sz w:val="24"/>
          <w:szCs w:val="24"/>
          <w:highlight w:val="yellow"/>
        </w:rPr>
        <w:t>счет № ____.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Номер аналитического счета доступен для просмотра в Личном кабинете Претендента). Сумма задатка должна поступить на расчетный счет Претендента до даты и времени окончания приема заявок на участие 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аукционе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Все денежные средства, перечисленные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Претендентом</w:t>
      </w:r>
      <w:r>
        <w:rPr>
          <w:rFonts w:ascii="Times New Roman" w:hAnsi="Times New Roman"/>
          <w:bCs/>
          <w:color w:val="000000"/>
          <w:sz w:val="24"/>
          <w:szCs w:val="24"/>
        </w:rPr>
        <w:t>, зачисляются на аналитический счет не позднее 1 (одного) рабочего дня, следующего за днем поступления, а именно по факту поступления средств по банковским выпискам (то есть банковский день + рабочий день).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6.2. Платежи по перечислению задатка для участия 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порядок возврата задатка осуществляются в соответствии с Регламентом OOO «РТС-тендер».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6.3. 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6.4. Лицам, перечислившим задаток для участия 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аукционе</w:t>
      </w:r>
      <w:r>
        <w:rPr>
          <w:rFonts w:ascii="Times New Roman" w:hAnsi="Times New Roman"/>
          <w:bCs/>
          <w:color w:val="000000"/>
          <w:sz w:val="24"/>
          <w:szCs w:val="24"/>
        </w:rPr>
        <w:t>, денежные средства возвращаются в следующем порядке: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1) участникам, за исключением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Победителя аукциона,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- в течение 5 (пяти) календарных дней со дня подведения итогов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аукциона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2) Претендентам, не допущенным к участию 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- в течение 5 (пяти) календарных дней со дня подписания протокола о признании Претендентов участниками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аукциона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Задаток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Победителя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засчитывается в счет оплаты приобретаемого имущества и подлежит перечислению в установленном порядке в бюджет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муниципального образования Минусинский район Красноярского края -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 течение 5 (пяти)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рабочих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дней со дня истечения срока, установленного для заключения договора купли-продажи имущества.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6.5. При уклонении или отказе Победителя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от заключения в установленный срок договора купли-продажи имущества, задаток ему не возвращается.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6.6. В случае отзыва Претендентом заявки в установленном порядке до дня окончания приема заявок, поступивший от Претендента задаток подлежит возврату в течение 5 (пяти)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аукционе.</w:t>
      </w:r>
    </w:p>
    <w:p w:rsidR="000D4A6B" w:rsidRDefault="000D4A6B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4A6B" w:rsidRDefault="00F05AD0">
      <w:pPr>
        <w:widowControl w:val="0"/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Ограничения участия отдельных категорий физических и юридических лиц в аукционе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7.1. Покупателями имущества могут быть любые физические и юридические лица, за исключением: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1) государственных и муниципальных унитарных предприятий, государственных и муниципальных учреждений;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2) юридических лиц, в уставном капитале которых доля Российской Федерации, субъектов Российской Федерации и муниципальных образований превышает 25%,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3)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бенефициарных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владельцах и контролирующих лицах в порядке, установленном </w:t>
      </w: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Правительством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Российской Федерации.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7.2. 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бенефициарный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0D4A6B" w:rsidRDefault="000D4A6B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D4A6B" w:rsidRDefault="00F05AD0">
      <w:pPr>
        <w:widowControl w:val="0"/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Условия допуска и отказа в допуске к участию в аукционе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8.1. Претендент не допускается к участию 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 следующим основаниям: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2) представлены не все документы в соответствии с перечнем, указанным в настоящем информационном сообщении, или оформление указанных документов не соответствует законодательству Российской Федерации;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4) не подтверждено поступление в установленный срок задатка на счет, указанный в настоящем информационном сообщении.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8.2. Перечень указанных оснований отказа Претенденту в участии в аукционе является исчерпывающим.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8.3. Обязанность доказать свое право на участие в аукционе возлагается на Претендента.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8.4. Информация об отказе в допуске к участию в аукционе размещается на ГИС-торги и в открытой части электронной площадки в срок не позднее рабочего дня, следующего за днем принятия указанного решения.</w:t>
      </w:r>
    </w:p>
    <w:p w:rsidR="000D4A6B" w:rsidRDefault="000D4A6B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4A6B" w:rsidRDefault="00F05AD0">
      <w:pPr>
        <w:widowControl w:val="0"/>
        <w:spacing w:after="0" w:line="0" w:lineRule="atLeast"/>
        <w:ind w:firstLine="709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Порядок рассмотрения заявок на участие в аукционе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9.1.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аукционе</w:t>
      </w:r>
      <w:r>
        <w:rPr>
          <w:rFonts w:ascii="Times New Roman" w:hAnsi="Times New Roman"/>
          <w:bCs/>
          <w:color w:val="000000"/>
          <w:sz w:val="24"/>
          <w:szCs w:val="24"/>
        </w:rPr>
        <w:t>, с указанием оснований такого отказа.</w:t>
      </w:r>
      <w:proofErr w:type="gramEnd"/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9.3. Претендент приобретает статус Участника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 момента подписания протокола о признании Претендентов участниками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аукциона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9.4. Не позднее следующего рабочего дня после дня подписания протокола о признании Претендентов участниками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всем Претендентам,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9.5. Информация о Претендентах, не допущенных к участию в аукционе, размещается в открытой части электронной площадки на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ГИС-торги</w:t>
      </w:r>
      <w:r>
        <w:rPr>
          <w:rFonts w:ascii="Times New Roman" w:hAnsi="Times New Roman"/>
          <w:bCs/>
          <w:color w:val="000000"/>
          <w:sz w:val="24"/>
          <w:szCs w:val="24"/>
        </w:rPr>
        <w:t>, а также на сайте продавца в сети «Интернет».</w:t>
      </w:r>
    </w:p>
    <w:p w:rsidR="000D4A6B" w:rsidRDefault="000D4A6B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D4A6B" w:rsidRDefault="00F05AD0">
      <w:pPr>
        <w:pStyle w:val="aa"/>
        <w:widowControl w:val="0"/>
        <w:spacing w:after="0" w:line="0" w:lineRule="atLeast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 Правила проведения аукциона 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10.1. Аукцион проводится в указанные в пункте 2.5 настоящего информационного сообщения день и час путем последовательного повышения Участниками начальной цены продажи имущества, на величину, равную либо кратную величине «шага аукциона».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«Шаг аукциона» устанавливается Продавцом в фиксированной сумме, составляющей 5% от начальной цены продажи имущества, и не изменяется в течение всего аукциона.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10.2.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10.3. Со времени начала проведения процедуры аукциона Оператором размещается: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продажи имущества («шаг аукциона»).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10.4. В течение 1 (одного)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если в течение указанного времени: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10.5. Во время проведения процедуры аукциона программными средствами электронной площадки обеспечивается: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10.6. Победителем аукциона признается Участник, предложивший наибольшую цену имущества.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10.7. Ход проведения процедуры аукциона фиксируется Оператором в электронном журнале, который направляется Продавцу в течение 1 (одного)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10.8.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1 (одного) часа с момента получения электронного журнала, но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позднее рабочего дня, следующего за днем подведения итогов аукциона. 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10.9. Процедура аукциона считается завершенной с момента подписания Продавцом протокола об итогах аукциона.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10.10. Аукцион признается несостоявшимся в следующих случаях: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не было подано ни одной заявки на участие, либо ни один из Претендентов не признан Участником аукциона;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принято решение о признании только одного Претендента Участником аукциона;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3) ни один из Участников аукциона не сделал предложение о начальной цене имущества;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10.11. Решение о признан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кциона несостоявшимся оформляется протоколом.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10.12. В течение 1 (одного)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0D4A6B" w:rsidRDefault="00F05AD0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наименование имущества и иные позволяющие его индивидуализировать сведения;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цена сделки;</w:t>
      </w:r>
    </w:p>
    <w:p w:rsidR="000D4A6B" w:rsidRDefault="00F05AD0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фамилия, имя, отчество физического лица или наименование юридического лица Победителя.</w:t>
      </w:r>
    </w:p>
    <w:p w:rsidR="000D4A6B" w:rsidRDefault="000D4A6B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4A6B" w:rsidRDefault="00F05AD0">
      <w:pPr>
        <w:widowControl w:val="0"/>
        <w:spacing w:after="0" w:line="0" w:lineRule="atLeast"/>
        <w:ind w:firstLine="709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 Срок заключения договора купли-продажи имущества, порядок оплаты Покупателем приобретенного имущества, необходимые реквизиты счетов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11.1. Договор купли-продажи имущества заключается с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Победителем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аукциона в течение 5 (пяти) рабочих дней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итогов аукциона в форме электронного документа и на бумажном носителе.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11.2. Внесенный Победителем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задаток засчитывается в счет оплаты имущества.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11.3. </w:t>
      </w:r>
      <w:r w:rsidRPr="002A3A54">
        <w:rPr>
          <w:rFonts w:ascii="Times New Roman" w:hAnsi="Times New Roman"/>
          <w:bCs/>
          <w:color w:val="000000"/>
          <w:sz w:val="24"/>
          <w:szCs w:val="24"/>
        </w:rPr>
        <w:t xml:space="preserve">Оплата по договору купли-продажи имущества производится в течение 10 (десяти) календарных дней со дня заключения договора купли-продажи в валюте Российской Федерации на следующие реквизиты: 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="006974F6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Знаменского сельсовета 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Минусинского района, </w:t>
      </w:r>
      <w:proofErr w:type="gramStart"/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proofErr w:type="gramEnd"/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/с </w:t>
      </w:r>
      <w:r w:rsidR="006974F6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03193018490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874F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Налоговый орган: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ИНН </w:t>
      </w:r>
      <w:r w:rsidR="006974F6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2425004982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КПП 245501001. Код ОКТМО: 0463</w:t>
      </w:r>
      <w:r w:rsidR="006974F6"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3413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Наименование подразделения Банка России//Наименование и место нахождения ТОФК: Отделение Красноярск//УФК по Красноярскому краю, г. Красноярск, БИК ТОФК 010407105. Единый казначейский счет 40102810245370000011. Казначейский счет 03100643000000011900, КБК </w:t>
      </w:r>
      <w:r w:rsidR="008F5AC0" w:rsidRPr="002A3A5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8131140205310</w:t>
      </w:r>
      <w:r w:rsidRPr="002A3A5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0000410</w:t>
      </w:r>
      <w:r w:rsidRPr="002A3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Факт оплаты подтверждается выпиской из лицевого счета администратора доходов бюджета о поступлении денежных сре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дств в р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азмере и сроки, указанные в договоре купли-продажи имущества.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11.4. При уклонении или отказе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Победителя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от заключения в установленный срок договора купли-продажи имущества результаты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аннулируются Продавцом.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Победитель </w:t>
      </w:r>
      <w:r>
        <w:rPr>
          <w:rFonts w:ascii="Times New Roman" w:hAnsi="Times New Roman"/>
          <w:bCs/>
          <w:color w:val="000000"/>
          <w:sz w:val="24"/>
          <w:szCs w:val="24"/>
        </w:rPr>
        <w:t>утрачивает право на заключение указанного договора, задаток ему не возвращается.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11.5. Передача имущества и оформление права собственности на него осуществляются в соответствии с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законодательством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Российской Федерации не позднее чем через 30 (тридцать) дней после дня полной оплаты имущества.</w:t>
      </w:r>
    </w:p>
    <w:p w:rsidR="000D4A6B" w:rsidRDefault="000D4A6B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4A6B" w:rsidRDefault="00F05AD0">
      <w:pPr>
        <w:widowControl w:val="0"/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 Порядок ознакомления Претендентов с иной информацией, с условиями договора, заключаемого по итогам проведения аукциона, порядок предоставления разъяснений положений информационного сообщения и осмотр имущества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12.1.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С условиями договора, заключаемого по итогам проведения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аукциона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можно ознакомиться с даты размещения информационного сообщения на официальном сайте администрации Минусинского района, на официальном сайте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ГИС-торги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а также на электронной площадке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ООО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«РТС-тендер» до даты окончания срока приема заявок на участие в аукционе, а так же в рабочие дни с 08 час. 00 мин. до 12 час. 00 мин. и с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13 час. 00 мин. до 17 час 00 мин. (время местное) по адресу: </w:t>
      </w:r>
      <w:proofErr w:type="gramStart"/>
      <w:r w:rsidR="00B91560">
        <w:rPr>
          <w:rFonts w:ascii="Times New Roman" w:hAnsi="Times New Roman"/>
          <w:bCs/>
          <w:color w:val="000000"/>
          <w:sz w:val="24"/>
          <w:szCs w:val="24"/>
        </w:rPr>
        <w:t>с</w:t>
      </w:r>
      <w:proofErr w:type="gramEnd"/>
      <w:r w:rsidR="00B91560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0E5A9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91560">
        <w:rPr>
          <w:rFonts w:ascii="Times New Roman" w:hAnsi="Times New Roman"/>
          <w:bCs/>
          <w:color w:val="000000"/>
          <w:sz w:val="24"/>
          <w:szCs w:val="24"/>
        </w:rPr>
        <w:t>Знаменка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ул. </w:t>
      </w:r>
      <w:r w:rsidR="00B91560">
        <w:rPr>
          <w:rFonts w:ascii="Times New Roman" w:hAnsi="Times New Roman"/>
          <w:bCs/>
          <w:color w:val="000000"/>
          <w:sz w:val="24"/>
          <w:szCs w:val="24"/>
        </w:rPr>
        <w:t>Пролетарская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B91560">
        <w:rPr>
          <w:rFonts w:ascii="Times New Roman" w:hAnsi="Times New Roman"/>
          <w:bCs/>
          <w:color w:val="000000"/>
          <w:sz w:val="24"/>
          <w:szCs w:val="24"/>
        </w:rPr>
        <w:t>58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Телефон 8(39132) </w:t>
      </w:r>
      <w:r w:rsidR="00B91560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76422C">
        <w:rPr>
          <w:rFonts w:ascii="Times New Roman" w:hAnsi="Times New Roman"/>
          <w:bCs/>
          <w:color w:val="000000"/>
          <w:sz w:val="24"/>
          <w:szCs w:val="24"/>
        </w:rPr>
        <w:t>4-</w:t>
      </w:r>
      <w:r w:rsidR="0076422C" w:rsidRPr="0018186E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B91560">
        <w:rPr>
          <w:rFonts w:ascii="Times New Roman" w:hAnsi="Times New Roman"/>
          <w:bCs/>
          <w:color w:val="000000"/>
          <w:sz w:val="24"/>
          <w:szCs w:val="24"/>
        </w:rPr>
        <w:t>-36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B91560">
        <w:rPr>
          <w:rFonts w:ascii="Times New Roman" w:hAnsi="Times New Roman"/>
          <w:bCs/>
          <w:color w:val="000000"/>
          <w:sz w:val="24"/>
          <w:szCs w:val="24"/>
        </w:rPr>
        <w:t>74-4-70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12.2. Любое заинтересованное лицо, независимо от регистрации на электронной </w:t>
      </w: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площадке, со дня начала приема заявок вправе направить на электронный адрес Продавца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разъяснение с указанием предмета запроса.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12.3. Любое заинтересованное лицо независимо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окончания срока приема заявок на участие в торгах вправе осмотреть выставленное на продажу имущество в период приема заявок на участие в аукционе. 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12.4. Документооборот между Претендентами, Участниками, и Продавцом осуществляется через электронную площадку в форме электронных документов  (документов на бумажном носителе, преобразованных в электронно-цифровую форму с сохранением их реквизитов), заверенных </w:t>
      </w:r>
      <w:r>
        <w:rPr>
          <w:rFonts w:ascii="Times New Roman" w:hAnsi="Times New Roman"/>
          <w:bCs/>
          <w:sz w:val="24"/>
          <w:szCs w:val="24"/>
        </w:rPr>
        <w:t xml:space="preserve">квалифицированной </w:t>
      </w:r>
      <w:r>
        <w:rPr>
          <w:rFonts w:ascii="Times New Roman" w:hAnsi="Times New Roman"/>
          <w:bCs/>
          <w:color w:val="000000"/>
          <w:sz w:val="24"/>
          <w:szCs w:val="24"/>
        </w:rPr>
        <w:t>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0D4A6B" w:rsidRDefault="00F05AD0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Наличие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квалифицированной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и отправитель несет ответственность за подлинность и достоверность таких документов и сведений.</w:t>
      </w:r>
    </w:p>
    <w:p w:rsidR="000D4A6B" w:rsidRDefault="000D4A6B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4A6B" w:rsidRDefault="000D4A6B">
      <w:pPr>
        <w:widowControl w:val="0"/>
        <w:spacing w:after="0" w:line="0" w:lineRule="atLeast"/>
        <w:ind w:right="-2"/>
        <w:jc w:val="both"/>
      </w:pPr>
    </w:p>
    <w:sectPr w:rsidR="000D4A6B">
      <w:headerReference w:type="default" r:id="rId12"/>
      <w:pgSz w:w="11906" w:h="16838"/>
      <w:pgMar w:top="1134" w:right="851" w:bottom="829" w:left="170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E7C" w:rsidRDefault="004D4E7C">
      <w:pPr>
        <w:spacing w:after="0" w:line="240" w:lineRule="auto"/>
      </w:pPr>
      <w:r>
        <w:separator/>
      </w:r>
    </w:p>
  </w:endnote>
  <w:endnote w:type="continuationSeparator" w:id="0">
    <w:p w:rsidR="004D4E7C" w:rsidRDefault="004D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E7C" w:rsidRDefault="004D4E7C">
      <w:pPr>
        <w:spacing w:after="0" w:line="240" w:lineRule="auto"/>
      </w:pPr>
      <w:r>
        <w:separator/>
      </w:r>
    </w:p>
  </w:footnote>
  <w:footnote w:type="continuationSeparator" w:id="0">
    <w:p w:rsidR="004D4E7C" w:rsidRDefault="004D4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E7C" w:rsidRDefault="004D4E7C">
    <w:pPr>
      <w:pStyle w:val="af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874FB1">
      <w:rPr>
        <w:rFonts w:ascii="Times New Roman" w:hAnsi="Times New Roman"/>
        <w:noProof/>
      </w:rPr>
      <w:t>11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A6B"/>
    <w:rsid w:val="000D4A6B"/>
    <w:rsid w:val="000E5A9C"/>
    <w:rsid w:val="00167233"/>
    <w:rsid w:val="0018186E"/>
    <w:rsid w:val="00294E30"/>
    <w:rsid w:val="002A3A54"/>
    <w:rsid w:val="002A7C52"/>
    <w:rsid w:val="003029F2"/>
    <w:rsid w:val="00412064"/>
    <w:rsid w:val="004B177F"/>
    <w:rsid w:val="004D4E7C"/>
    <w:rsid w:val="005B4B4E"/>
    <w:rsid w:val="006974F6"/>
    <w:rsid w:val="00704C5F"/>
    <w:rsid w:val="00725592"/>
    <w:rsid w:val="00750362"/>
    <w:rsid w:val="0076422C"/>
    <w:rsid w:val="008019D3"/>
    <w:rsid w:val="00842409"/>
    <w:rsid w:val="00874FB1"/>
    <w:rsid w:val="008A680D"/>
    <w:rsid w:val="008B5380"/>
    <w:rsid w:val="008B5721"/>
    <w:rsid w:val="008C2C8C"/>
    <w:rsid w:val="008E6BBD"/>
    <w:rsid w:val="008F5AC0"/>
    <w:rsid w:val="00916A3A"/>
    <w:rsid w:val="0094036C"/>
    <w:rsid w:val="00963948"/>
    <w:rsid w:val="00982233"/>
    <w:rsid w:val="00A466D8"/>
    <w:rsid w:val="00B67E25"/>
    <w:rsid w:val="00B91560"/>
    <w:rsid w:val="00B9671F"/>
    <w:rsid w:val="00DA4591"/>
    <w:rsid w:val="00F0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9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05AD0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05AD0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B2AD3"/>
  </w:style>
  <w:style w:type="character" w:customStyle="1" w:styleId="a4">
    <w:name w:val="Нижний колонтитул Знак"/>
    <w:basedOn w:val="a0"/>
    <w:uiPriority w:val="99"/>
    <w:qFormat/>
    <w:rsid w:val="004B2AD3"/>
  </w:style>
  <w:style w:type="character" w:customStyle="1" w:styleId="-">
    <w:name w:val="Интернет-ссылка"/>
    <w:basedOn w:val="a0"/>
    <w:uiPriority w:val="99"/>
    <w:unhideWhenUsed/>
    <w:rsid w:val="004B2AD3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F24439"/>
    <w:rPr>
      <w:rFonts w:ascii="Segoe UI" w:hAnsi="Segoe UI" w:cs="Segoe UI"/>
      <w:sz w:val="18"/>
      <w:szCs w:val="18"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B05DCA"/>
    <w:rPr>
      <w:color w:val="954F72" w:themeColor="followedHyperlink"/>
      <w:u w:val="single"/>
    </w:rPr>
  </w:style>
  <w:style w:type="character" w:customStyle="1" w:styleId="a7">
    <w:name w:val="Символ нумерации"/>
    <w:qFormat/>
  </w:style>
  <w:style w:type="character" w:customStyle="1" w:styleId="a8">
    <w:name w:val="Выделение жирным"/>
    <w:qFormat/>
    <w:rPr>
      <w:b/>
      <w:bCs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No Spacing"/>
    <w:uiPriority w:val="1"/>
    <w:qFormat/>
    <w:rsid w:val="004B2AD3"/>
    <w:pPr>
      <w:widowControl w:val="0"/>
      <w:jc w:val="both"/>
    </w:pPr>
    <w:rPr>
      <w:rFonts w:ascii="Times New Roman" w:hAnsi="Times New Roman"/>
      <w:sz w:val="28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4B2AD3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4B2AD3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unhideWhenUsed/>
    <w:qFormat/>
    <w:rsid w:val="00F244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(2)"/>
    <w:basedOn w:val="a"/>
    <w:qFormat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f4">
    <w:name w:val="Содержимое врезки"/>
    <w:basedOn w:val="a"/>
    <w:qFormat/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39"/>
    <w:rsid w:val="004B2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05A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05AD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upport@rts-tende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ts-tende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3DF2B-9656-4F7F-9018-E571EE26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2288</TotalTime>
  <Pages>11</Pages>
  <Words>4715</Words>
  <Characters>26876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Знаменка</cp:lastModifiedBy>
  <cp:revision>184</cp:revision>
  <cp:lastPrinted>2024-04-26T01:37:00Z</cp:lastPrinted>
  <dcterms:created xsi:type="dcterms:W3CDTF">2024-04-22T08:26:00Z</dcterms:created>
  <dcterms:modified xsi:type="dcterms:W3CDTF">2024-04-26T01:39:00Z</dcterms:modified>
  <dc:language>ru-RU</dc:language>
</cp:coreProperties>
</file>